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C8D6" w14:textId="77777777" w:rsidR="00B90870" w:rsidRPr="0056446E" w:rsidRDefault="00807BF6" w:rsidP="00B90870">
      <w:pPr>
        <w:spacing w:after="100"/>
        <w:ind w:right="420"/>
        <w:jc w:val="right"/>
        <w:rPr>
          <w:rFonts w:asciiTheme="majorHAnsi" w:hAnsiTheme="majorHAnsi" w:cstheme="majorHAnsi"/>
        </w:rPr>
      </w:pPr>
      <w:r w:rsidRPr="0056446E">
        <w:rPr>
          <w:rFonts w:asciiTheme="majorHAnsi" w:hAnsiTheme="majorHAnsi" w:cstheme="majorHAnsi"/>
          <w:noProof/>
          <w:lang w:val="en-US"/>
        </w:rPr>
        <w:drawing>
          <wp:anchor distT="0" distB="0" distL="114300" distR="114300" simplePos="0" relativeHeight="251658240" behindDoc="0" locked="0" layoutInCell="1" allowOverlap="0" wp14:anchorId="3900BC11" wp14:editId="6C3BA08E">
            <wp:simplePos x="0" y="0"/>
            <wp:positionH relativeFrom="column">
              <wp:posOffset>5781117</wp:posOffset>
            </wp:positionH>
            <wp:positionV relativeFrom="paragraph">
              <wp:posOffset>-42290</wp:posOffset>
            </wp:positionV>
            <wp:extent cx="600075" cy="80010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186A7" w14:textId="16C7D7AE" w:rsidR="003F2289" w:rsidRPr="009D1C70" w:rsidRDefault="002E0AA5">
      <w:pPr>
        <w:spacing w:after="0"/>
        <w:ind w:right="489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D1C70">
        <w:rPr>
          <w:rFonts w:asciiTheme="majorHAnsi" w:hAnsiTheme="majorHAnsi" w:cstheme="majorHAnsi"/>
          <w:b/>
          <w:sz w:val="32"/>
          <w:szCs w:val="20"/>
          <w:u w:val="single" w:color="000000"/>
        </w:rPr>
        <w:t xml:space="preserve">ESPECIFICACIONES TÉCNICAS </w:t>
      </w:r>
      <w:r w:rsidR="00807BF6" w:rsidRPr="009D1C70">
        <w:rPr>
          <w:rFonts w:asciiTheme="majorHAnsi" w:hAnsiTheme="majorHAnsi" w:cstheme="majorHAnsi"/>
          <w:b/>
          <w:sz w:val="32"/>
          <w:szCs w:val="20"/>
        </w:rPr>
        <w:t xml:space="preserve"> </w:t>
      </w:r>
    </w:p>
    <w:p w14:paraId="3187739C" w14:textId="77777777" w:rsidR="003F2289" w:rsidRPr="006612E5" w:rsidRDefault="00807BF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6612E5">
        <w:rPr>
          <w:rFonts w:asciiTheme="majorHAnsi" w:hAnsiTheme="majorHAnsi" w:cstheme="majorHAnsi"/>
          <w:b/>
          <w:sz w:val="32"/>
          <w:szCs w:val="20"/>
        </w:rPr>
        <w:t xml:space="preserve"> </w:t>
      </w:r>
    </w:p>
    <w:p w14:paraId="346AF154" w14:textId="23A13F44" w:rsidR="003F2289" w:rsidRDefault="00807BF6" w:rsidP="002E0AA5">
      <w:pPr>
        <w:spacing w:after="0" w:line="250" w:lineRule="auto"/>
        <w:ind w:left="-5" w:hanging="10"/>
        <w:jc w:val="center"/>
        <w:rPr>
          <w:rFonts w:asciiTheme="majorHAnsi" w:hAnsiTheme="majorHAnsi" w:cstheme="majorHAnsi"/>
          <w:b/>
          <w:sz w:val="28"/>
        </w:rPr>
      </w:pPr>
      <w:r w:rsidRPr="0056446E">
        <w:rPr>
          <w:rFonts w:asciiTheme="majorHAnsi" w:hAnsiTheme="majorHAnsi" w:cstheme="majorHAnsi"/>
          <w:b/>
          <w:sz w:val="28"/>
        </w:rPr>
        <w:t xml:space="preserve">ADQUISICIÓN </w:t>
      </w:r>
      <w:r w:rsidR="00A45E81" w:rsidRPr="0056446E">
        <w:rPr>
          <w:rFonts w:asciiTheme="majorHAnsi" w:hAnsiTheme="majorHAnsi" w:cstheme="majorHAnsi"/>
          <w:b/>
          <w:sz w:val="28"/>
        </w:rPr>
        <w:t>DE</w:t>
      </w:r>
      <w:r w:rsidR="00A45E81">
        <w:rPr>
          <w:rFonts w:asciiTheme="majorHAnsi" w:hAnsiTheme="majorHAnsi" w:cstheme="majorHAnsi"/>
          <w:b/>
          <w:sz w:val="28"/>
        </w:rPr>
        <w:t xml:space="preserve"> </w:t>
      </w:r>
      <w:r w:rsidR="009D1C70">
        <w:rPr>
          <w:rFonts w:asciiTheme="majorHAnsi" w:hAnsiTheme="majorHAnsi" w:cstheme="majorHAnsi"/>
          <w:b/>
          <w:sz w:val="28"/>
        </w:rPr>
        <w:t>DESFIBRILADORES</w:t>
      </w:r>
      <w:r w:rsidR="00A45E81">
        <w:rPr>
          <w:rFonts w:asciiTheme="majorHAnsi" w:hAnsiTheme="majorHAnsi" w:cstheme="majorHAnsi"/>
          <w:b/>
          <w:sz w:val="28"/>
        </w:rPr>
        <w:t xml:space="preserve"> </w:t>
      </w:r>
      <w:r w:rsidR="00607477">
        <w:rPr>
          <w:rFonts w:asciiTheme="majorHAnsi" w:hAnsiTheme="majorHAnsi" w:cstheme="majorHAnsi"/>
          <w:b/>
          <w:sz w:val="28"/>
        </w:rPr>
        <w:t xml:space="preserve">Y ELECTRODO “PARCHE”, </w:t>
      </w:r>
      <w:r w:rsidR="00CE031D" w:rsidRPr="0056446E">
        <w:rPr>
          <w:rFonts w:asciiTheme="majorHAnsi" w:hAnsiTheme="majorHAnsi" w:cstheme="majorHAnsi"/>
          <w:b/>
          <w:sz w:val="28"/>
        </w:rPr>
        <w:t>CARABINEROS ALUMNOS</w:t>
      </w:r>
      <w:r w:rsidR="0056446E">
        <w:rPr>
          <w:rFonts w:asciiTheme="majorHAnsi" w:hAnsiTheme="majorHAnsi" w:cstheme="majorHAnsi"/>
          <w:b/>
          <w:sz w:val="28"/>
        </w:rPr>
        <w:t xml:space="preserve"> </w:t>
      </w:r>
      <w:r w:rsidR="00C611A9" w:rsidRPr="0056446E">
        <w:rPr>
          <w:rFonts w:asciiTheme="majorHAnsi" w:hAnsiTheme="majorHAnsi" w:cstheme="majorHAnsi"/>
          <w:b/>
          <w:sz w:val="28"/>
        </w:rPr>
        <w:t>D</w:t>
      </w:r>
      <w:r w:rsidR="00264A8E" w:rsidRPr="0056446E">
        <w:rPr>
          <w:rFonts w:asciiTheme="majorHAnsi" w:hAnsiTheme="majorHAnsi" w:cstheme="majorHAnsi"/>
          <w:b/>
          <w:sz w:val="28"/>
        </w:rPr>
        <w:t>E L</w:t>
      </w:r>
      <w:r w:rsidRPr="0056446E">
        <w:rPr>
          <w:rFonts w:asciiTheme="majorHAnsi" w:hAnsiTheme="majorHAnsi" w:cstheme="majorHAnsi"/>
          <w:b/>
          <w:sz w:val="28"/>
        </w:rPr>
        <w:t>A</w:t>
      </w:r>
      <w:r w:rsidR="00C611A9" w:rsidRPr="0056446E">
        <w:rPr>
          <w:rFonts w:asciiTheme="majorHAnsi" w:hAnsiTheme="majorHAnsi" w:cstheme="majorHAnsi"/>
          <w:b/>
          <w:sz w:val="28"/>
        </w:rPr>
        <w:t xml:space="preserve"> ESCUELA </w:t>
      </w:r>
      <w:r w:rsidRPr="0056446E">
        <w:rPr>
          <w:rFonts w:asciiTheme="majorHAnsi" w:hAnsiTheme="majorHAnsi" w:cstheme="majorHAnsi"/>
          <w:b/>
          <w:sz w:val="28"/>
        </w:rPr>
        <w:t>DE FORMACIÓN DE CARABINEROS</w:t>
      </w:r>
      <w:r w:rsidR="00B90870" w:rsidRPr="0056446E">
        <w:rPr>
          <w:rFonts w:asciiTheme="majorHAnsi" w:hAnsiTheme="majorHAnsi" w:cstheme="majorHAnsi"/>
          <w:b/>
          <w:sz w:val="28"/>
        </w:rPr>
        <w:t xml:space="preserve"> </w:t>
      </w:r>
      <w:r w:rsidR="002E0AA5">
        <w:rPr>
          <w:rFonts w:asciiTheme="majorHAnsi" w:hAnsiTheme="majorHAnsi" w:cstheme="majorHAnsi"/>
          <w:b/>
          <w:sz w:val="28"/>
        </w:rPr>
        <w:t>SEDE VIÑA DEL MAR</w:t>
      </w:r>
      <w:r w:rsidR="0056446E">
        <w:rPr>
          <w:rFonts w:asciiTheme="majorHAnsi" w:hAnsiTheme="majorHAnsi" w:cstheme="majorHAnsi"/>
          <w:b/>
          <w:sz w:val="28"/>
        </w:rPr>
        <w:t>.</w:t>
      </w:r>
    </w:p>
    <w:p w14:paraId="348AB706" w14:textId="77777777" w:rsidR="003345C0" w:rsidRPr="0056446E" w:rsidRDefault="003345C0" w:rsidP="002E0AA5">
      <w:pPr>
        <w:spacing w:after="0" w:line="250" w:lineRule="auto"/>
        <w:ind w:left="-5" w:hanging="10"/>
        <w:jc w:val="center"/>
        <w:rPr>
          <w:rFonts w:asciiTheme="majorHAnsi" w:hAnsiTheme="majorHAnsi" w:cstheme="majorHAnsi"/>
          <w:sz w:val="18"/>
        </w:rPr>
      </w:pPr>
    </w:p>
    <w:p w14:paraId="61332E17" w14:textId="77777777" w:rsidR="003345C0" w:rsidRDefault="00807BF6" w:rsidP="003345C0">
      <w:pPr>
        <w:ind w:left="-5" w:hanging="10"/>
        <w:rPr>
          <w:rFonts w:ascii="Arial" w:eastAsia="Bookman Old Style" w:hAnsi="Arial" w:cs="Arial"/>
          <w:b/>
          <w:u w:val="single" w:color="000000"/>
        </w:rPr>
      </w:pPr>
      <w:r w:rsidRPr="0056446E">
        <w:rPr>
          <w:rFonts w:asciiTheme="majorHAnsi" w:hAnsiTheme="majorHAnsi" w:cstheme="majorHAnsi"/>
          <w:b/>
          <w:sz w:val="36"/>
        </w:rPr>
        <w:t xml:space="preserve"> </w:t>
      </w:r>
      <w:r w:rsidR="003345C0" w:rsidRPr="001D1F53">
        <w:rPr>
          <w:rFonts w:ascii="Arial" w:eastAsia="Bookman Old Style" w:hAnsi="Arial" w:cs="Arial"/>
          <w:b/>
        </w:rPr>
        <w:t xml:space="preserve">1.- </w:t>
      </w:r>
      <w:r w:rsidR="003345C0" w:rsidRPr="001D1F53">
        <w:rPr>
          <w:rFonts w:ascii="Arial" w:eastAsia="Bookman Old Style" w:hAnsi="Arial" w:cs="Arial"/>
          <w:b/>
          <w:u w:val="single" w:color="000000"/>
        </w:rPr>
        <w:t>DESCRIPCIÓN DE LOS PRODUCTOS:</w:t>
      </w:r>
    </w:p>
    <w:p w14:paraId="56E11863" w14:textId="037C1E5F" w:rsidR="009D1C70" w:rsidRDefault="009D1C70" w:rsidP="009D1C70">
      <w:pPr>
        <w:spacing w:after="0"/>
        <w:rPr>
          <w:rFonts w:asciiTheme="majorHAnsi" w:eastAsia="Bookman Old Style" w:hAnsiTheme="majorHAnsi" w:cstheme="majorHAnsi"/>
          <w:b/>
          <w:sz w:val="24"/>
        </w:rPr>
      </w:pP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5386"/>
        <w:gridCol w:w="1276"/>
      </w:tblGrid>
      <w:tr w:rsidR="009D1C70" w:rsidRPr="009D1C70" w14:paraId="763C0560" w14:textId="77777777" w:rsidTr="00A217EF">
        <w:trPr>
          <w:trHeight w:val="112"/>
        </w:trPr>
        <w:tc>
          <w:tcPr>
            <w:tcW w:w="959" w:type="dxa"/>
            <w:shd w:val="clear" w:color="auto" w:fill="C5E0B3" w:themeFill="accent6" w:themeFillTint="66"/>
          </w:tcPr>
          <w:p w14:paraId="14717D03" w14:textId="77777777" w:rsidR="009D1C70" w:rsidRPr="009D1C70" w:rsidRDefault="009D1C70" w:rsidP="009D1C70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Nro. 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60D596E8" w14:textId="77777777" w:rsidR="009D1C70" w:rsidRPr="009D1C70" w:rsidRDefault="009D1C70" w:rsidP="009D1C70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Especie 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14:paraId="7D0B32AC" w14:textId="77777777" w:rsidR="009D1C70" w:rsidRPr="009D1C70" w:rsidRDefault="009D1C70" w:rsidP="009D1C70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Especificaciones Técnicas 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1A3DC02" w14:textId="181D754E" w:rsidR="009D1C70" w:rsidRPr="009D1C70" w:rsidRDefault="009D1C70" w:rsidP="009D1C70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Cantidad</w:t>
            </w:r>
          </w:p>
        </w:tc>
      </w:tr>
      <w:tr w:rsidR="009D1C70" w:rsidRPr="009D1C70" w14:paraId="0EE99183" w14:textId="77777777" w:rsidTr="003345C0">
        <w:trPr>
          <w:trHeight w:val="2045"/>
        </w:trPr>
        <w:tc>
          <w:tcPr>
            <w:tcW w:w="959" w:type="dxa"/>
            <w:shd w:val="clear" w:color="auto" w:fill="C5E0B3" w:themeFill="accent6" w:themeFillTint="66"/>
          </w:tcPr>
          <w:p w14:paraId="77A72D1B" w14:textId="521A93C1" w:rsidR="009D1C70" w:rsidRPr="009D1C70" w:rsidRDefault="009D1C70" w:rsidP="009D1C70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637A611D" w14:textId="77777777" w:rsidR="009D1C70" w:rsidRPr="009D1C70" w:rsidRDefault="009D1C70" w:rsidP="009D1C70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DESFIBRILADOR</w:t>
            </w:r>
          </w:p>
        </w:tc>
        <w:tc>
          <w:tcPr>
            <w:tcW w:w="5386" w:type="dxa"/>
          </w:tcPr>
          <w:p w14:paraId="537370C9" w14:textId="7C63C362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Proceso de desfibrilación en tres pasos.</w:t>
            </w:r>
          </w:p>
          <w:p w14:paraId="0EBAAC02" w14:textId="1A4B8023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Operación con dos botones.</w:t>
            </w:r>
          </w:p>
          <w:p w14:paraId="2A658C2A" w14:textId="5D7F8A2B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Indicaciones de voz en español.</w:t>
            </w:r>
          </w:p>
          <w:p w14:paraId="14BEED05" w14:textId="00E46A18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Presenta alarmas de seguridad.</w:t>
            </w:r>
          </w:p>
          <w:p w14:paraId="7B979069" w14:textId="55C6BF5C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Protección de bloqueo para evitar la desfibrilación involuntaria.</w:t>
            </w:r>
          </w:p>
          <w:p w14:paraId="008C03CF" w14:textId="44A7FF72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Uso en adulto y pediátrico</w:t>
            </w:r>
          </w:p>
          <w:p w14:paraId="167AD2D3" w14:textId="7BFF813E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El dispositivo tiene un asa de transporte para facilitar su transporte.</w:t>
            </w:r>
          </w:p>
          <w:p w14:paraId="00F6AC18" w14:textId="140E16A5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Salida de energía bifásica</w:t>
            </w:r>
          </w:p>
          <w:p w14:paraId="1234BF9E" w14:textId="7B8779CD" w:rsidR="009D1C70" w:rsidRPr="009D1C70" w:rsidRDefault="009D1C70" w:rsidP="009D1C70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Cs/>
                <w:sz w:val="24"/>
                <w:szCs w:val="24"/>
              </w:rPr>
              <w:t>Dispone de batería desechable tipo LiMnO2 de larga duración, de al menos 5 años.</w:t>
            </w:r>
          </w:p>
          <w:p w14:paraId="0CA7D6A6" w14:textId="77777777" w:rsidR="009D1C70" w:rsidRPr="009D1C70" w:rsidRDefault="009D1C70" w:rsidP="009D1C70">
            <w:pPr>
              <w:spacing w:after="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E25528" w14:textId="49571012" w:rsidR="009D1C70" w:rsidRPr="009D1C70" w:rsidRDefault="009D1C70" w:rsidP="009D1C70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1C70">
              <w:rPr>
                <w:rFonts w:asciiTheme="majorHAnsi" w:hAnsiTheme="majorHAnsi" w:cstheme="majorHAnsi"/>
                <w:b/>
                <w:sz w:val="24"/>
                <w:szCs w:val="24"/>
              </w:rPr>
              <w:t>0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</w:tr>
    </w:tbl>
    <w:p w14:paraId="134A96DD" w14:textId="4741199F" w:rsidR="00CE031D" w:rsidRPr="00F163D1" w:rsidRDefault="00CE031D" w:rsidP="00922AC5">
      <w:pPr>
        <w:spacing w:after="0"/>
        <w:jc w:val="both"/>
        <w:rPr>
          <w:rFonts w:asciiTheme="majorHAnsi" w:eastAsia="Bookman Old Style" w:hAnsiTheme="majorHAnsi" w:cstheme="majorHAnsi"/>
          <w:sz w:val="24"/>
        </w:rPr>
      </w:pPr>
    </w:p>
    <w:p w14:paraId="2831C893" w14:textId="77777777" w:rsidR="00922AC5" w:rsidRDefault="00922AC5" w:rsidP="00CE031D">
      <w:pPr>
        <w:spacing w:after="0"/>
        <w:jc w:val="center"/>
        <w:rPr>
          <w:rFonts w:asciiTheme="majorHAnsi" w:eastAsia="Bookman Old Style" w:hAnsiTheme="majorHAnsi" w:cstheme="majorHAnsi"/>
          <w:b/>
          <w:sz w:val="24"/>
          <w:u w:val="single"/>
        </w:rPr>
      </w:pPr>
    </w:p>
    <w:p w14:paraId="1A0D3777" w14:textId="74ABEB33" w:rsidR="00CE031D" w:rsidRPr="009D1C70" w:rsidRDefault="002E0AA5" w:rsidP="00CE031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D1C70">
        <w:rPr>
          <w:rFonts w:asciiTheme="majorHAnsi" w:eastAsia="Bookman Old Style" w:hAnsiTheme="majorHAnsi" w:cstheme="majorHAnsi"/>
          <w:b/>
          <w:sz w:val="28"/>
          <w:szCs w:val="28"/>
          <w:u w:val="single"/>
        </w:rPr>
        <w:t xml:space="preserve">IMÁGENES </w:t>
      </w:r>
      <w:r w:rsidR="00CE031D" w:rsidRPr="009D1C70">
        <w:rPr>
          <w:rFonts w:asciiTheme="majorHAnsi" w:eastAsia="Bookman Old Style" w:hAnsiTheme="majorHAnsi" w:cstheme="majorHAnsi"/>
          <w:b/>
          <w:sz w:val="28"/>
          <w:szCs w:val="28"/>
          <w:u w:val="single"/>
        </w:rPr>
        <w:t>REFERENCIA</w:t>
      </w:r>
      <w:r w:rsidRPr="009D1C70">
        <w:rPr>
          <w:rFonts w:asciiTheme="majorHAnsi" w:eastAsia="Bookman Old Style" w:hAnsiTheme="majorHAnsi" w:cstheme="majorHAnsi"/>
          <w:b/>
          <w:sz w:val="28"/>
          <w:szCs w:val="28"/>
          <w:u w:val="single"/>
        </w:rPr>
        <w:t>LES</w:t>
      </w:r>
    </w:p>
    <w:p w14:paraId="0815917F" w14:textId="2780CD3E" w:rsidR="003F2289" w:rsidRPr="006612E5" w:rsidRDefault="00807BF6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612E5">
        <w:rPr>
          <w:rFonts w:asciiTheme="majorHAnsi" w:eastAsia="Bookman Old Style" w:hAnsiTheme="majorHAnsi" w:cstheme="majorHAnsi"/>
          <w:b/>
          <w:sz w:val="28"/>
          <w:szCs w:val="28"/>
        </w:rPr>
        <w:t xml:space="preserve">  </w:t>
      </w:r>
    </w:p>
    <w:p w14:paraId="4F5CDFC1" w14:textId="3E1A4E0B" w:rsidR="003F2289" w:rsidRDefault="009D1C7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  <w:r w:rsidRPr="009D1C70">
        <w:rPr>
          <w:rFonts w:asciiTheme="majorHAnsi" w:hAnsiTheme="majorHAnsi" w:cstheme="majorHAnsi"/>
          <w:b/>
          <w:noProof/>
          <w:u w:val="single"/>
        </w:rPr>
        <w:drawing>
          <wp:inline distT="0" distB="0" distL="0" distR="0" wp14:anchorId="0E2053BF" wp14:editId="327285C8">
            <wp:extent cx="2662732" cy="3020789"/>
            <wp:effectExtent l="0" t="0" r="4445" b="8255"/>
            <wp:docPr id="389216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84" cy="304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9AD8F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3A0A2999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6F0DF211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4934C3D9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23166C5B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0CD5AC09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2FEDD4FA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57A967C6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08"/>
        <w:gridCol w:w="2694"/>
        <w:gridCol w:w="4471"/>
        <w:gridCol w:w="1243"/>
      </w:tblGrid>
      <w:tr w:rsidR="003345C0" w14:paraId="5E209FE0" w14:textId="77777777" w:rsidTr="006B23C9">
        <w:trPr>
          <w:trHeight w:val="397"/>
        </w:trPr>
        <w:tc>
          <w:tcPr>
            <w:tcW w:w="708" w:type="dxa"/>
            <w:shd w:val="clear" w:color="auto" w:fill="C5E0B3" w:themeFill="accent6" w:themeFillTint="66"/>
            <w:vAlign w:val="center"/>
          </w:tcPr>
          <w:p w14:paraId="0DCB784B" w14:textId="072C1935" w:rsidR="003345C0" w:rsidRPr="001D1F53" w:rsidRDefault="003345C0" w:rsidP="006B23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1D1F53">
              <w:rPr>
                <w:rFonts w:ascii="Arial" w:hAnsi="Arial" w:cs="Arial"/>
                <w:b/>
                <w:bCs/>
              </w:rPr>
              <w:t>ro.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14:paraId="51D29AB4" w14:textId="77777777" w:rsidR="003345C0" w:rsidRPr="001D1F53" w:rsidRDefault="003345C0" w:rsidP="006B2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1D1F53">
              <w:rPr>
                <w:rFonts w:ascii="Arial" w:hAnsi="Arial" w:cs="Arial"/>
                <w:b/>
                <w:bCs/>
              </w:rPr>
              <w:t>Especie</w:t>
            </w:r>
          </w:p>
        </w:tc>
        <w:tc>
          <w:tcPr>
            <w:tcW w:w="4471" w:type="dxa"/>
            <w:shd w:val="clear" w:color="auto" w:fill="C5E0B3" w:themeFill="accent6" w:themeFillTint="66"/>
            <w:vAlign w:val="center"/>
          </w:tcPr>
          <w:p w14:paraId="1785D3D8" w14:textId="77777777" w:rsidR="003345C0" w:rsidRPr="001D1F53" w:rsidRDefault="003345C0" w:rsidP="006B2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1D1F53">
              <w:rPr>
                <w:rFonts w:ascii="Arial" w:hAnsi="Arial" w:cs="Arial"/>
                <w:b/>
                <w:bCs/>
              </w:rPr>
              <w:t>Especificaciones Técnicas</w:t>
            </w:r>
          </w:p>
        </w:tc>
        <w:tc>
          <w:tcPr>
            <w:tcW w:w="1243" w:type="dxa"/>
            <w:shd w:val="clear" w:color="auto" w:fill="C5E0B3" w:themeFill="accent6" w:themeFillTint="66"/>
            <w:vAlign w:val="center"/>
          </w:tcPr>
          <w:p w14:paraId="041CC0E4" w14:textId="77777777" w:rsidR="003345C0" w:rsidRPr="001D1F53" w:rsidRDefault="003345C0" w:rsidP="006B2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1D1F53">
              <w:rPr>
                <w:rFonts w:ascii="Arial" w:hAnsi="Arial" w:cs="Arial"/>
                <w:b/>
                <w:bCs/>
              </w:rPr>
              <w:t>Cantidad</w:t>
            </w:r>
          </w:p>
        </w:tc>
      </w:tr>
      <w:tr w:rsidR="003345C0" w14:paraId="14D7AA97" w14:textId="77777777" w:rsidTr="006B23C9">
        <w:trPr>
          <w:trHeight w:val="397"/>
        </w:trPr>
        <w:tc>
          <w:tcPr>
            <w:tcW w:w="708" w:type="dxa"/>
            <w:shd w:val="clear" w:color="auto" w:fill="C5E0B3" w:themeFill="accent6" w:themeFillTint="66"/>
            <w:vAlign w:val="center"/>
          </w:tcPr>
          <w:p w14:paraId="24A2454B" w14:textId="7384077F" w:rsidR="003345C0" w:rsidRPr="001D1F53" w:rsidRDefault="003345C0" w:rsidP="006B23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2694" w:type="dxa"/>
            <w:vAlign w:val="center"/>
          </w:tcPr>
          <w:p w14:paraId="00491DD3" w14:textId="77777777" w:rsidR="003345C0" w:rsidRPr="003345C0" w:rsidRDefault="003345C0" w:rsidP="006B23C9">
            <w:pPr>
              <w:spacing w:after="160" w:line="278" w:lineRule="auto"/>
              <w:ind w:left="360"/>
              <w:jc w:val="both"/>
              <w:rPr>
                <w:rFonts w:ascii="Aptos" w:eastAsia="Aptos" w:hAnsi="Aptos"/>
                <w:b/>
                <w:bCs/>
                <w:kern w:val="2"/>
                <w14:ligatures w14:val="standardContextual"/>
              </w:rPr>
            </w:pPr>
            <w:r w:rsidRPr="003345C0">
              <w:rPr>
                <w:rFonts w:ascii="Aptos" w:eastAsia="Aptos" w:hAnsi="Aptos"/>
                <w:b/>
                <w:bCs/>
                <w:kern w:val="2"/>
                <w14:ligatures w14:val="standardContextual"/>
              </w:rPr>
              <w:t>ELECTRODO PARCHE</w:t>
            </w:r>
          </w:p>
        </w:tc>
        <w:tc>
          <w:tcPr>
            <w:tcW w:w="4471" w:type="dxa"/>
          </w:tcPr>
          <w:p w14:paraId="1009D763" w14:textId="77777777" w:rsidR="003345C0" w:rsidRDefault="003345C0" w:rsidP="003345C0">
            <w:pPr>
              <w:numPr>
                <w:ilvl w:val="0"/>
                <w:numId w:val="4"/>
              </w:numPr>
              <w:spacing w:line="278" w:lineRule="auto"/>
              <w:jc w:val="both"/>
              <w:rPr>
                <w:rFonts w:ascii="Arial" w:hAnsi="Arial" w:cs="Arial"/>
              </w:rPr>
            </w:pPr>
            <w:r w:rsidRPr="00CF35F9">
              <w:rPr>
                <w:rFonts w:ascii="Arial" w:hAnsi="Arial" w:cs="Arial"/>
              </w:rPr>
              <w:t>Son electrodos multifunción</w:t>
            </w:r>
            <w:r>
              <w:rPr>
                <w:rFonts w:ascii="Arial" w:hAnsi="Arial" w:cs="Arial"/>
              </w:rPr>
              <w:t xml:space="preserve"> diseñados para desfibrilación.</w:t>
            </w:r>
          </w:p>
          <w:p w14:paraId="64989920" w14:textId="77777777" w:rsidR="003345C0" w:rsidRDefault="003345C0" w:rsidP="003345C0">
            <w:pPr>
              <w:numPr>
                <w:ilvl w:val="0"/>
                <w:numId w:val="4"/>
              </w:numPr>
              <w:spacing w:line="278" w:lineRule="auto"/>
              <w:jc w:val="both"/>
              <w:rPr>
                <w:rFonts w:ascii="Arial" w:hAnsi="Arial" w:cs="Arial"/>
              </w:rPr>
            </w:pPr>
            <w:r w:rsidRPr="00CF35F9">
              <w:rPr>
                <w:rFonts w:ascii="Arial" w:hAnsi="Arial" w:cs="Arial"/>
              </w:rPr>
              <w:t>Especificaciones técnicas: Tienen un área activa de 83</w:t>
            </w:r>
            <w:r>
              <w:rPr>
                <w:rFonts w:ascii="Arial" w:hAnsi="Arial" w:cs="Arial"/>
              </w:rPr>
              <w:t xml:space="preserve"> </w:t>
            </w:r>
            <w:r w:rsidRPr="00CF35F9"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</w:rPr>
              <w:t xml:space="preserve">² por electrodo y un tamaño de </w:t>
            </w:r>
            <w:r w:rsidRPr="00CF35F9">
              <w:rPr>
                <w:rFonts w:ascii="Arial" w:hAnsi="Arial" w:cs="Arial"/>
              </w:rPr>
              <w:t>105</w:t>
            </w:r>
            <w:r>
              <w:rPr>
                <w:rFonts w:ascii="Arial" w:hAnsi="Arial" w:cs="Arial"/>
              </w:rPr>
              <w:t xml:space="preserve"> mm X</w:t>
            </w:r>
            <w:r w:rsidRPr="00CF35F9">
              <w:rPr>
                <w:rFonts w:ascii="Arial" w:hAnsi="Arial" w:cs="Arial"/>
              </w:rPr>
              <w:t xml:space="preserve"> 155 </w:t>
            </w:r>
            <w:proofErr w:type="spellStart"/>
            <w:r w:rsidRPr="00CF35F9"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>.</w:t>
            </w:r>
            <w:proofErr w:type="spellEnd"/>
          </w:p>
          <w:p w14:paraId="4D37569E" w14:textId="77777777" w:rsidR="003345C0" w:rsidRDefault="003345C0" w:rsidP="003345C0">
            <w:pPr>
              <w:numPr>
                <w:ilvl w:val="0"/>
                <w:numId w:val="4"/>
              </w:numPr>
              <w:spacing w:line="278" w:lineRule="auto"/>
              <w:jc w:val="both"/>
              <w:rPr>
                <w:rFonts w:ascii="Arial" w:hAnsi="Arial" w:cs="Arial"/>
              </w:rPr>
            </w:pPr>
            <w:r w:rsidRPr="00CF35F9">
              <w:rPr>
                <w:rFonts w:ascii="Arial" w:hAnsi="Arial" w:cs="Arial"/>
              </w:rPr>
              <w:t xml:space="preserve">Conectividad y material: Incluyen cables de plomo de entre 1.200 y 1.500 mm y están fabricados con espuma de PE flexible impermeable con hidrogel conductor basado en acrílico. </w:t>
            </w:r>
          </w:p>
          <w:p w14:paraId="5F02D053" w14:textId="77777777" w:rsidR="003345C0" w:rsidRPr="004B50E9" w:rsidRDefault="003345C0" w:rsidP="003345C0">
            <w:pPr>
              <w:numPr>
                <w:ilvl w:val="0"/>
                <w:numId w:val="4"/>
              </w:numPr>
              <w:spacing w:line="278" w:lineRule="auto"/>
              <w:jc w:val="both"/>
              <w:rPr>
                <w:rFonts w:ascii="Arial" w:hAnsi="Arial" w:cs="Arial"/>
              </w:rPr>
            </w:pPr>
            <w:r w:rsidRPr="00CF35F9">
              <w:rPr>
                <w:rFonts w:ascii="Arial" w:hAnsi="Arial" w:cs="Arial"/>
              </w:rPr>
              <w:t>Compatibilidad: Aptos para uso en pacientes co</w:t>
            </w:r>
            <w:r>
              <w:rPr>
                <w:rFonts w:ascii="Arial" w:hAnsi="Arial" w:cs="Arial"/>
              </w:rPr>
              <w:t xml:space="preserve">n un peso desde 25 </w:t>
            </w:r>
            <w:r w:rsidRPr="00CF35F9">
              <w:rPr>
                <w:rFonts w:ascii="Arial" w:hAnsi="Arial" w:cs="Arial"/>
              </w:rPr>
              <w:t>kg</w:t>
            </w:r>
            <w:r>
              <w:rPr>
                <w:rFonts w:ascii="Arial" w:hAnsi="Arial" w:cs="Arial"/>
              </w:rPr>
              <w:t>.</w:t>
            </w:r>
            <w:r w:rsidRPr="00CF35F9">
              <w:rPr>
                <w:rFonts w:ascii="Arial" w:hAnsi="Arial" w:cs="Arial"/>
              </w:rPr>
              <w:t xml:space="preserve"> y cuentan con marcado CE 0123.</w:t>
            </w:r>
          </w:p>
        </w:tc>
        <w:tc>
          <w:tcPr>
            <w:tcW w:w="1243" w:type="dxa"/>
            <w:vAlign w:val="center"/>
          </w:tcPr>
          <w:p w14:paraId="09FEF3B2" w14:textId="06E90CEF" w:rsidR="003345C0" w:rsidRPr="003345C0" w:rsidRDefault="003345C0" w:rsidP="006B2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3345C0">
              <w:rPr>
                <w:rFonts w:ascii="Arial" w:hAnsi="Arial" w:cs="Arial"/>
                <w:b/>
                <w:bCs/>
              </w:rPr>
              <w:t>01</w:t>
            </w:r>
          </w:p>
        </w:tc>
      </w:tr>
    </w:tbl>
    <w:p w14:paraId="62FC5373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6DD21A88" w14:textId="77777777" w:rsidR="003345C0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14:paraId="251B38B8" w14:textId="76C9D677" w:rsidR="003345C0" w:rsidRPr="0056446E" w:rsidRDefault="003345C0" w:rsidP="009D1C70">
      <w:pPr>
        <w:spacing w:after="0"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noProof/>
          <w:u w:val="single"/>
        </w:rPr>
        <w:drawing>
          <wp:inline distT="0" distB="0" distL="0" distR="0" wp14:anchorId="38358DF7" wp14:editId="11C4CB27">
            <wp:extent cx="4076700" cy="4076700"/>
            <wp:effectExtent l="0" t="0" r="0" b="0"/>
            <wp:docPr id="2141752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52279" name="Imagen 214175227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5C0" w:rsidRPr="0056446E" w:rsidSect="002833BF">
      <w:footerReference w:type="even" r:id="rId11"/>
      <w:footerReference w:type="default" r:id="rId12"/>
      <w:footerReference w:type="first" r:id="rId13"/>
      <w:pgSz w:w="12242" w:h="17583" w:code="448"/>
      <w:pgMar w:top="712" w:right="1410" w:bottom="1627" w:left="1419" w:header="720" w:footer="7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AB3D" w14:textId="77777777" w:rsidR="007142D0" w:rsidRDefault="007142D0">
      <w:pPr>
        <w:spacing w:after="0" w:line="240" w:lineRule="auto"/>
      </w:pPr>
      <w:r>
        <w:separator/>
      </w:r>
    </w:p>
  </w:endnote>
  <w:endnote w:type="continuationSeparator" w:id="0">
    <w:p w14:paraId="38DAC365" w14:textId="77777777" w:rsidR="007142D0" w:rsidRDefault="0071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3CA8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059DB4D4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F0A5" w14:textId="2E2B5A92" w:rsidR="003F2289" w:rsidRDefault="00F163D1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>FICHA TÉ</w:t>
    </w:r>
    <w:r w:rsidR="00807BF6">
      <w:rPr>
        <w:rFonts w:ascii="Arial" w:eastAsia="Arial" w:hAnsi="Arial" w:cs="Arial"/>
        <w:i/>
        <w:color w:val="008000"/>
        <w:sz w:val="18"/>
      </w:rPr>
      <w:t xml:space="preserve">CNICA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23FA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69EBD215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BC14" w14:textId="77777777" w:rsidR="007142D0" w:rsidRDefault="007142D0">
      <w:pPr>
        <w:spacing w:after="0" w:line="240" w:lineRule="auto"/>
      </w:pPr>
      <w:r>
        <w:separator/>
      </w:r>
    </w:p>
  </w:footnote>
  <w:footnote w:type="continuationSeparator" w:id="0">
    <w:p w14:paraId="137B18C2" w14:textId="77777777" w:rsidR="007142D0" w:rsidRDefault="0071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CFE"/>
    <w:multiLevelType w:val="multilevel"/>
    <w:tmpl w:val="F696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60CDC"/>
    <w:multiLevelType w:val="hybridMultilevel"/>
    <w:tmpl w:val="09BAA45A"/>
    <w:lvl w:ilvl="0" w:tplc="9B60629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AB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CF8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CE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01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A7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2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4D4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00A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750D4E"/>
    <w:multiLevelType w:val="hybridMultilevel"/>
    <w:tmpl w:val="45F40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F01A2"/>
    <w:multiLevelType w:val="multilevel"/>
    <w:tmpl w:val="985EC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366837">
    <w:abstractNumId w:val="1"/>
  </w:num>
  <w:num w:numId="2" w16cid:durableId="1178733260">
    <w:abstractNumId w:val="0"/>
  </w:num>
  <w:num w:numId="3" w16cid:durableId="1176074680">
    <w:abstractNumId w:val="2"/>
  </w:num>
  <w:num w:numId="4" w16cid:durableId="885683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89"/>
    <w:rsid w:val="00023B99"/>
    <w:rsid w:val="0002651B"/>
    <w:rsid w:val="00046F69"/>
    <w:rsid w:val="000848E3"/>
    <w:rsid w:val="001859DD"/>
    <w:rsid w:val="001B1D98"/>
    <w:rsid w:val="001B3535"/>
    <w:rsid w:val="00201A1B"/>
    <w:rsid w:val="00264A8E"/>
    <w:rsid w:val="0027670D"/>
    <w:rsid w:val="002833BF"/>
    <w:rsid w:val="002E0AA5"/>
    <w:rsid w:val="00311B05"/>
    <w:rsid w:val="003345C0"/>
    <w:rsid w:val="0036284A"/>
    <w:rsid w:val="00365E3D"/>
    <w:rsid w:val="003F2289"/>
    <w:rsid w:val="0045674B"/>
    <w:rsid w:val="00472D74"/>
    <w:rsid w:val="00544122"/>
    <w:rsid w:val="0056446E"/>
    <w:rsid w:val="00607477"/>
    <w:rsid w:val="0064547F"/>
    <w:rsid w:val="006612E5"/>
    <w:rsid w:val="007142D0"/>
    <w:rsid w:val="0076402E"/>
    <w:rsid w:val="0080401C"/>
    <w:rsid w:val="008042E4"/>
    <w:rsid w:val="00807BF6"/>
    <w:rsid w:val="008459D8"/>
    <w:rsid w:val="00860FB4"/>
    <w:rsid w:val="00884136"/>
    <w:rsid w:val="0088753E"/>
    <w:rsid w:val="008A035E"/>
    <w:rsid w:val="008E1528"/>
    <w:rsid w:val="00922AC5"/>
    <w:rsid w:val="00966EAE"/>
    <w:rsid w:val="0097622D"/>
    <w:rsid w:val="009C3B71"/>
    <w:rsid w:val="009D1C70"/>
    <w:rsid w:val="00A07504"/>
    <w:rsid w:val="00A217EF"/>
    <w:rsid w:val="00A45E81"/>
    <w:rsid w:val="00A50E0D"/>
    <w:rsid w:val="00A919D7"/>
    <w:rsid w:val="00AA1757"/>
    <w:rsid w:val="00AF704C"/>
    <w:rsid w:val="00B87F26"/>
    <w:rsid w:val="00B90870"/>
    <w:rsid w:val="00BC41EE"/>
    <w:rsid w:val="00C35519"/>
    <w:rsid w:val="00C611A9"/>
    <w:rsid w:val="00C62D86"/>
    <w:rsid w:val="00C737FA"/>
    <w:rsid w:val="00CE031D"/>
    <w:rsid w:val="00D06822"/>
    <w:rsid w:val="00D37C13"/>
    <w:rsid w:val="00D40CC3"/>
    <w:rsid w:val="00E9280D"/>
    <w:rsid w:val="00EB0BBA"/>
    <w:rsid w:val="00F163D1"/>
    <w:rsid w:val="00F2163B"/>
    <w:rsid w:val="00F65A60"/>
    <w:rsid w:val="00FB02AA"/>
    <w:rsid w:val="00FB7949"/>
    <w:rsid w:val="00FD289E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0645"/>
  <w15:docId w15:val="{29D4D10D-A569-4392-94E7-C8B8F62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3BF"/>
    <w:rPr>
      <w:rFonts w:ascii="Tahoma" w:eastAsia="Calibri" w:hAnsi="Tahoma" w:cs="Tahoma"/>
      <w:color w:val="000000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unhideWhenUsed/>
    <w:rsid w:val="00FE4F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4FA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16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3D1"/>
    <w:rPr>
      <w:rFonts w:ascii="Calibri" w:eastAsia="Calibri" w:hAnsi="Calibri" w:cs="Calibri"/>
      <w:color w:val="000000"/>
      <w:lang w:val="es-CL"/>
    </w:rPr>
  </w:style>
  <w:style w:type="paragraph" w:styleId="Prrafodelista">
    <w:name w:val="List Paragraph"/>
    <w:basedOn w:val="Normal"/>
    <w:uiPriority w:val="34"/>
    <w:qFormat/>
    <w:rsid w:val="009D1C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3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4509-3870-42E3-92ED-57F58AC5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Esfocar Viña del Mar</vt:lpstr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Esfocar Viña del Mar</dc:title>
  <dc:subject/>
  <dc:creator>Camilo Vilches</dc:creator>
  <cp:keywords/>
  <cp:lastModifiedBy>Carabineros de Chile</cp:lastModifiedBy>
  <cp:revision>8</cp:revision>
  <cp:lastPrinted>2022-02-04T13:25:00Z</cp:lastPrinted>
  <dcterms:created xsi:type="dcterms:W3CDTF">2026-03-18T11:44:00Z</dcterms:created>
  <dcterms:modified xsi:type="dcterms:W3CDTF">2026-03-23T20:06:00Z</dcterms:modified>
</cp:coreProperties>
</file>